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507" w:rsidRPr="00FE1507" w:rsidRDefault="00FE1507" w:rsidP="00FE1507">
      <w:pPr>
        <w:spacing w:line="480" w:lineRule="auto"/>
        <w:ind w:firstLine="720"/>
        <w:rPr>
          <w:rFonts w:ascii="Times New Roman" w:hAnsi="Times New Roman" w:cs="Times New Roman"/>
          <w:sz w:val="24"/>
          <w:szCs w:val="24"/>
        </w:rPr>
      </w:pPr>
      <w:r w:rsidRPr="00FE1507">
        <w:rPr>
          <w:rFonts w:ascii="Times New Roman" w:hAnsi="Times New Roman" w:cs="Times New Roman"/>
          <w:sz w:val="24"/>
          <w:szCs w:val="24"/>
        </w:rPr>
        <w:t>The Coca-Cola Company is the world’s largest producer, manufacturer and distributor of non-alcoholic beverages. The company sells its products in more than 200 countries worldwide</w:t>
      </w:r>
      <w:r w:rsidRPr="00FE1507">
        <w:rPr>
          <w:rFonts w:ascii="Times New Roman" w:hAnsi="Times New Roman" w:cs="Times New Roman"/>
          <w:sz w:val="24"/>
          <w:szCs w:val="24"/>
          <w:vertAlign w:val="superscript"/>
        </w:rPr>
        <w:t>1</w:t>
      </w:r>
      <w:r w:rsidRPr="00FE1507">
        <w:rPr>
          <w:rFonts w:ascii="Times New Roman" w:hAnsi="Times New Roman" w:cs="Times New Roman"/>
          <w:sz w:val="24"/>
          <w:szCs w:val="24"/>
        </w:rPr>
        <w:t>. More than 1.5 billion beverage servings from The Coca-Cola Company are consumed around the globe each day</w:t>
      </w:r>
      <w:r w:rsidRPr="00FE1507">
        <w:rPr>
          <w:rFonts w:ascii="Times New Roman" w:hAnsi="Times New Roman" w:cs="Times New Roman"/>
          <w:sz w:val="24"/>
          <w:szCs w:val="24"/>
          <w:vertAlign w:val="superscript"/>
        </w:rPr>
        <w:t>1</w:t>
      </w:r>
      <w:r w:rsidRPr="00FE1507">
        <w:rPr>
          <w:rFonts w:ascii="Times New Roman" w:hAnsi="Times New Roman" w:cs="Times New Roman"/>
          <w:sz w:val="24"/>
          <w:szCs w:val="24"/>
        </w:rPr>
        <w:t>. The social and environmental impacts of the massive production and consumption of</w:t>
      </w:r>
      <w:r w:rsidR="007C52E6">
        <w:rPr>
          <w:rFonts w:ascii="Times New Roman" w:hAnsi="Times New Roman" w:cs="Times New Roman"/>
          <w:sz w:val="24"/>
          <w:szCs w:val="24"/>
        </w:rPr>
        <w:t xml:space="preserve"> </w:t>
      </w:r>
      <w:r w:rsidRPr="00FE1507">
        <w:rPr>
          <w:rFonts w:ascii="Times New Roman" w:hAnsi="Times New Roman" w:cs="Times New Roman"/>
          <w:sz w:val="24"/>
          <w:szCs w:val="24"/>
        </w:rPr>
        <w:t xml:space="preserve">Coca-Cola products has had negative impact society. Sustainability issues relating to our environment and even alleged violent repressions in some parts of the world have arisen since the company began to dominate the scene since 1892. </w:t>
      </w:r>
    </w:p>
    <w:p w:rsidR="00FE1507" w:rsidRPr="00FE1507" w:rsidRDefault="00FE1507" w:rsidP="00FE1507">
      <w:pPr>
        <w:spacing w:line="480" w:lineRule="auto"/>
        <w:ind w:firstLine="720"/>
        <w:rPr>
          <w:rFonts w:ascii="Times New Roman" w:hAnsi="Times New Roman" w:cs="Times New Roman"/>
          <w:sz w:val="24"/>
          <w:szCs w:val="24"/>
        </w:rPr>
      </w:pPr>
      <w:r w:rsidRPr="00FE1507">
        <w:rPr>
          <w:rFonts w:ascii="Times New Roman" w:hAnsi="Times New Roman" w:cs="Times New Roman"/>
          <w:sz w:val="24"/>
          <w:szCs w:val="24"/>
        </w:rPr>
        <w:t xml:space="preserve">Coca-Cola is blamed for a number of actions detrimental to society. The first and probably the most damaging is Coca-Cola’s dehydrating of local communities in poor nations in its quest for water resources to feed its factories, then the air and water pollution caused by pesticides used in the production process of its beverages, and finally, the accusation of use of paramilitaries to engage in anti-union violence. </w:t>
      </w:r>
    </w:p>
    <w:p w:rsidR="00FE1507" w:rsidRPr="00FE1507" w:rsidRDefault="00FE1507" w:rsidP="00FE1507">
      <w:pPr>
        <w:spacing w:line="480" w:lineRule="auto"/>
        <w:ind w:firstLine="720"/>
        <w:rPr>
          <w:rFonts w:ascii="Times New Roman" w:hAnsi="Times New Roman" w:cs="Times New Roman"/>
          <w:sz w:val="24"/>
          <w:szCs w:val="24"/>
        </w:rPr>
      </w:pPr>
      <w:r w:rsidRPr="00FE1507">
        <w:rPr>
          <w:rFonts w:ascii="Times New Roman" w:hAnsi="Times New Roman" w:cs="Times New Roman"/>
          <w:sz w:val="24"/>
          <w:szCs w:val="24"/>
        </w:rPr>
        <w:t>Since water is a paramount resource of which the company’s own existence is based on, Coca-Cola has been aggressive towards procuring it. Studies show that it takes three litres of water to make one litre of Coca-Cola</w:t>
      </w:r>
      <w:r w:rsidRPr="00FE1507">
        <w:rPr>
          <w:rFonts w:ascii="Times New Roman" w:hAnsi="Times New Roman" w:cs="Times New Roman"/>
          <w:sz w:val="24"/>
          <w:szCs w:val="24"/>
          <w:vertAlign w:val="superscript"/>
        </w:rPr>
        <w:t>2</w:t>
      </w:r>
      <w:r w:rsidRPr="00FE1507">
        <w:rPr>
          <w:rFonts w:ascii="Times New Roman" w:hAnsi="Times New Roman" w:cs="Times New Roman"/>
          <w:sz w:val="24"/>
          <w:szCs w:val="24"/>
        </w:rPr>
        <w:t>. These figures are not just for the water included in the beverage itself but also for the industrial cleaning and other purposes. Realizing this, Coca-Cola object continues to acquire more water reserves that date back hundreds and thousands of years. The company’s practices have purportedly resulted in the acceleration in the depletion of water reserves in poor and arid countries overseas, particularly the states of Rajasthan and Uttar Pradesh, India</w:t>
      </w:r>
      <w:r w:rsidRPr="00FE1507">
        <w:rPr>
          <w:rFonts w:ascii="Times New Roman" w:hAnsi="Times New Roman" w:cs="Times New Roman"/>
          <w:sz w:val="24"/>
          <w:szCs w:val="24"/>
          <w:vertAlign w:val="superscript"/>
        </w:rPr>
        <w:t>3</w:t>
      </w:r>
      <w:r w:rsidRPr="00FE1507">
        <w:rPr>
          <w:rFonts w:ascii="Times New Roman" w:hAnsi="Times New Roman" w:cs="Times New Roman"/>
          <w:sz w:val="24"/>
          <w:szCs w:val="24"/>
        </w:rPr>
        <w:t xml:space="preserve">. </w:t>
      </w:r>
    </w:p>
    <w:p w:rsidR="00FE1507" w:rsidRPr="00FE1507" w:rsidRDefault="00FE1507" w:rsidP="00FE1507">
      <w:pPr>
        <w:spacing w:line="480" w:lineRule="auto"/>
        <w:ind w:firstLine="720"/>
        <w:rPr>
          <w:rFonts w:ascii="Times New Roman" w:hAnsi="Times New Roman" w:cs="Times New Roman"/>
          <w:sz w:val="24"/>
          <w:szCs w:val="24"/>
        </w:rPr>
      </w:pPr>
      <w:r w:rsidRPr="00FE1507">
        <w:rPr>
          <w:rFonts w:ascii="Times New Roman" w:hAnsi="Times New Roman" w:cs="Times New Roman"/>
          <w:sz w:val="24"/>
          <w:szCs w:val="24"/>
        </w:rPr>
        <w:t xml:space="preserve">Ever since Coca-Cola set up its factories in these states, studies done by the War or Want Group show that inhabitants are in danger of running out of water if Coca-Cola’s action go </w:t>
      </w:r>
      <w:r w:rsidRPr="00FE1507">
        <w:rPr>
          <w:rFonts w:ascii="Times New Roman" w:hAnsi="Times New Roman" w:cs="Times New Roman"/>
          <w:sz w:val="24"/>
          <w:szCs w:val="24"/>
        </w:rPr>
        <w:lastRenderedPageBreak/>
        <w:t>unabated.  Official documents verify that water levels, which were already poor, fell considerably once Coca-Cola’s plant started operations</w:t>
      </w:r>
      <w:r w:rsidRPr="00FE1507">
        <w:rPr>
          <w:rFonts w:ascii="Times New Roman" w:hAnsi="Times New Roman" w:cs="Times New Roman"/>
          <w:sz w:val="24"/>
          <w:szCs w:val="24"/>
          <w:vertAlign w:val="superscript"/>
        </w:rPr>
        <w:t>4</w:t>
      </w:r>
      <w:r w:rsidRPr="00FE1507">
        <w:rPr>
          <w:rFonts w:ascii="Times New Roman" w:hAnsi="Times New Roman" w:cs="Times New Roman"/>
          <w:sz w:val="24"/>
          <w:szCs w:val="24"/>
        </w:rPr>
        <w:t>. Rajasthan now stands the chance of being a “dark zone”, a term used to depict places that are deserted because of vanquished water supply. The depleting water level has left the locals to live with little or nothing to use in their farms and as a result many livelihoods are in danger</w:t>
      </w:r>
      <w:r w:rsidRPr="00FE1507">
        <w:rPr>
          <w:rFonts w:ascii="Times New Roman" w:hAnsi="Times New Roman" w:cs="Times New Roman"/>
          <w:sz w:val="24"/>
          <w:szCs w:val="24"/>
          <w:vertAlign w:val="superscript"/>
        </w:rPr>
        <w:t>5</w:t>
      </w:r>
      <w:r w:rsidRPr="00FE1507">
        <w:rPr>
          <w:rFonts w:ascii="Times New Roman" w:hAnsi="Times New Roman" w:cs="Times New Roman"/>
          <w:sz w:val="24"/>
          <w:szCs w:val="24"/>
        </w:rPr>
        <w:t xml:space="preserve">. </w:t>
      </w:r>
    </w:p>
    <w:p w:rsidR="00FE1507" w:rsidRPr="00FE1507" w:rsidRDefault="00FE1507" w:rsidP="00FE1507">
      <w:pPr>
        <w:spacing w:line="480" w:lineRule="auto"/>
        <w:ind w:firstLine="720"/>
        <w:rPr>
          <w:rFonts w:ascii="Times New Roman" w:hAnsi="Times New Roman" w:cs="Times New Roman"/>
          <w:sz w:val="24"/>
          <w:szCs w:val="24"/>
        </w:rPr>
      </w:pPr>
      <w:r w:rsidRPr="00FE1507">
        <w:rPr>
          <w:rFonts w:ascii="Times New Roman" w:hAnsi="Times New Roman" w:cs="Times New Roman"/>
          <w:sz w:val="24"/>
          <w:szCs w:val="24"/>
        </w:rPr>
        <w:t xml:space="preserve">In March 2004, Coca-Cola was forced to close its factory in </w:t>
      </w:r>
      <w:proofErr w:type="spellStart"/>
      <w:r w:rsidRPr="00FE1507">
        <w:rPr>
          <w:rFonts w:ascii="Times New Roman" w:hAnsi="Times New Roman" w:cs="Times New Roman"/>
          <w:sz w:val="24"/>
          <w:szCs w:val="24"/>
        </w:rPr>
        <w:t>Plachimada</w:t>
      </w:r>
      <w:proofErr w:type="spellEnd"/>
      <w:r w:rsidRPr="00FE1507">
        <w:rPr>
          <w:rFonts w:ascii="Times New Roman" w:hAnsi="Times New Roman" w:cs="Times New Roman"/>
          <w:sz w:val="24"/>
          <w:szCs w:val="24"/>
        </w:rPr>
        <w:t>, India because local council denied the renewing of the company’s contract on the grounds that it had over-used and contaminated local water resources</w:t>
      </w:r>
      <w:r w:rsidRPr="00FE1507">
        <w:rPr>
          <w:rFonts w:ascii="Times New Roman" w:hAnsi="Times New Roman" w:cs="Times New Roman"/>
          <w:sz w:val="24"/>
          <w:szCs w:val="24"/>
          <w:vertAlign w:val="superscript"/>
        </w:rPr>
        <w:t>6</w:t>
      </w:r>
      <w:r w:rsidRPr="00FE1507">
        <w:rPr>
          <w:rFonts w:ascii="Times New Roman" w:hAnsi="Times New Roman" w:cs="Times New Roman"/>
          <w:sz w:val="24"/>
          <w:szCs w:val="24"/>
        </w:rPr>
        <w:t>. High levels of the pesticide DDT were found in the water table and even in Coca-Cola’s beverages by the independent Centre for Science and Environment (CSE) in 2003</w:t>
      </w:r>
      <w:r w:rsidRPr="00FE1507">
        <w:rPr>
          <w:rFonts w:ascii="Times New Roman" w:hAnsi="Times New Roman" w:cs="Times New Roman"/>
          <w:sz w:val="24"/>
          <w:szCs w:val="24"/>
          <w:vertAlign w:val="superscript"/>
        </w:rPr>
        <w:t>8</w:t>
      </w:r>
      <w:r w:rsidRPr="00FE1507">
        <w:rPr>
          <w:rFonts w:ascii="Times New Roman" w:hAnsi="Times New Roman" w:cs="Times New Roman"/>
          <w:sz w:val="24"/>
          <w:szCs w:val="24"/>
        </w:rPr>
        <w:t>. The test found levels of pesticides in the company’s beverages to be in the neighbourhood of thirty times higher than that of the European Union standard. In 2004, Mps in India verified and upheld the CSE's studies and then went on to ban Coca-Cola beverages in school cafeterias</w:t>
      </w:r>
      <w:r w:rsidRPr="00FE1507">
        <w:rPr>
          <w:rFonts w:ascii="Times New Roman" w:hAnsi="Times New Roman" w:cs="Times New Roman"/>
          <w:sz w:val="24"/>
          <w:szCs w:val="24"/>
          <w:vertAlign w:val="superscript"/>
        </w:rPr>
        <w:t>9</w:t>
      </w:r>
      <w:r w:rsidRPr="00FE1507">
        <w:rPr>
          <w:rFonts w:ascii="Times New Roman" w:hAnsi="Times New Roman" w:cs="Times New Roman"/>
          <w:sz w:val="24"/>
          <w:szCs w:val="24"/>
        </w:rPr>
        <w:t>.</w:t>
      </w:r>
    </w:p>
    <w:p w:rsidR="00F3488E" w:rsidRPr="00FE1507" w:rsidRDefault="00FE1507" w:rsidP="00FE1507">
      <w:pPr>
        <w:spacing w:line="480" w:lineRule="auto"/>
        <w:ind w:firstLine="720"/>
        <w:rPr>
          <w:rFonts w:ascii="Times New Roman" w:hAnsi="Times New Roman" w:cs="Times New Roman"/>
          <w:sz w:val="24"/>
          <w:szCs w:val="24"/>
        </w:rPr>
      </w:pPr>
      <w:r w:rsidRPr="00FE1507">
        <w:rPr>
          <w:rFonts w:ascii="Times New Roman" w:hAnsi="Times New Roman" w:cs="Times New Roman"/>
          <w:sz w:val="24"/>
          <w:szCs w:val="24"/>
        </w:rPr>
        <w:t>Coca-Cola practices do not end with the misuse and abuse of natural resources. The company’s own employees have also endured hardships, in the form of violence and sometimes death. Furthermore, the company is being more and more linked with anti-union activities. The most notorious of which is in Colombia, where anti-unionists have murdered eight Coca-Cola workers dating back to 1990</w:t>
      </w:r>
      <w:r w:rsidRPr="00FE1507">
        <w:rPr>
          <w:rFonts w:ascii="Times New Roman" w:hAnsi="Times New Roman" w:cs="Times New Roman"/>
          <w:sz w:val="24"/>
          <w:szCs w:val="24"/>
          <w:vertAlign w:val="superscript"/>
        </w:rPr>
        <w:t>10</w:t>
      </w:r>
      <w:r w:rsidRPr="00FE1507">
        <w:rPr>
          <w:rFonts w:ascii="Times New Roman" w:hAnsi="Times New Roman" w:cs="Times New Roman"/>
          <w:sz w:val="24"/>
          <w:szCs w:val="24"/>
        </w:rPr>
        <w:t xml:space="preserve">. </w:t>
      </w:r>
      <w:proofErr w:type="spellStart"/>
      <w:r w:rsidRPr="00FE1507">
        <w:rPr>
          <w:rFonts w:ascii="Times New Roman" w:hAnsi="Times New Roman" w:cs="Times New Roman"/>
          <w:sz w:val="24"/>
          <w:szCs w:val="24"/>
        </w:rPr>
        <w:t>Sinaltrainal</w:t>
      </w:r>
      <w:proofErr w:type="spellEnd"/>
      <w:r w:rsidRPr="00FE1507">
        <w:rPr>
          <w:rFonts w:ascii="Times New Roman" w:hAnsi="Times New Roman" w:cs="Times New Roman"/>
          <w:sz w:val="24"/>
          <w:szCs w:val="24"/>
        </w:rPr>
        <w:t>, a Coca-Cola trade union is seeking to hold the company responsible for using paramilitary agents to indulge in anti-union violence</w:t>
      </w:r>
      <w:r w:rsidRPr="00FE1507">
        <w:rPr>
          <w:rFonts w:ascii="Times New Roman" w:hAnsi="Times New Roman" w:cs="Times New Roman"/>
          <w:sz w:val="24"/>
          <w:szCs w:val="24"/>
          <w:vertAlign w:val="superscript"/>
        </w:rPr>
        <w:t>11</w:t>
      </w:r>
      <w:r w:rsidRPr="00FE1507">
        <w:rPr>
          <w:rFonts w:ascii="Times New Roman" w:hAnsi="Times New Roman" w:cs="Times New Roman"/>
          <w:sz w:val="24"/>
          <w:szCs w:val="24"/>
        </w:rPr>
        <w:t>. Elsewhere, Nicaraguan employees at the Coca-Cola union SUTEC are being deprived of the right to organize leading the General Secretary of the union, Daniel Reyes, to believe that Coca-Cola’s objective doing this is to crush the union</w:t>
      </w:r>
      <w:r w:rsidRPr="00FE1507">
        <w:rPr>
          <w:rFonts w:ascii="Times New Roman" w:hAnsi="Times New Roman" w:cs="Times New Roman"/>
          <w:sz w:val="24"/>
          <w:szCs w:val="24"/>
          <w:vertAlign w:val="superscript"/>
        </w:rPr>
        <w:t>12</w:t>
      </w:r>
      <w:r w:rsidRPr="00FE1507">
        <w:rPr>
          <w:rFonts w:ascii="Times New Roman" w:hAnsi="Times New Roman" w:cs="Times New Roman"/>
          <w:sz w:val="24"/>
          <w:szCs w:val="24"/>
        </w:rPr>
        <w:t>. Similar cases are also occurring in other South American countries such as Guatemala, Peru, El Salvador and Mexico</w:t>
      </w:r>
      <w:r w:rsidRPr="00FE1507">
        <w:rPr>
          <w:rFonts w:ascii="Times New Roman" w:hAnsi="Times New Roman" w:cs="Times New Roman"/>
          <w:sz w:val="24"/>
          <w:szCs w:val="24"/>
          <w:vertAlign w:val="superscript"/>
        </w:rPr>
        <w:t>13</w:t>
      </w:r>
      <w:r w:rsidRPr="00FE1507">
        <w:rPr>
          <w:rFonts w:ascii="Times New Roman" w:hAnsi="Times New Roman" w:cs="Times New Roman"/>
          <w:sz w:val="24"/>
          <w:szCs w:val="24"/>
        </w:rPr>
        <w:t>.</w:t>
      </w:r>
    </w:p>
    <w:sectPr w:rsidR="00F3488E" w:rsidRPr="00FE1507" w:rsidSect="00F3488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1507"/>
    <w:rsid w:val="007C52E6"/>
    <w:rsid w:val="00ED5C0D"/>
    <w:rsid w:val="00F3488E"/>
    <w:rsid w:val="00FE150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8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Matthew</cp:lastModifiedBy>
  <cp:revision>2</cp:revision>
  <dcterms:created xsi:type="dcterms:W3CDTF">2010-03-07T20:07:00Z</dcterms:created>
  <dcterms:modified xsi:type="dcterms:W3CDTF">2010-03-07T23:43:00Z</dcterms:modified>
</cp:coreProperties>
</file>